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DDBB40" w14:textId="77777777" w:rsidR="00FB2565" w:rsidRDefault="00D21645">
      <w:pPr>
        <w:rPr>
          <w:rFonts w:ascii="Comfortaa" w:eastAsia="Comfortaa" w:hAnsi="Comfortaa" w:cs="Comfortaa"/>
          <w:b/>
          <w:sz w:val="32"/>
          <w:szCs w:val="32"/>
        </w:rPr>
      </w:pPr>
      <w:r>
        <w:rPr>
          <w:rFonts w:ascii="Comfortaa" w:eastAsia="Comfortaa" w:hAnsi="Comfortaa" w:cs="Comfortaa"/>
          <w:b/>
          <w:sz w:val="32"/>
          <w:szCs w:val="32"/>
        </w:rPr>
        <w:t xml:space="preserve">Бриф на проведение деловой игры </w:t>
      </w:r>
    </w:p>
    <w:p w14:paraId="74654B1B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CFF483C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188328B3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ABD1B16" w14:textId="51B9DAAB" w:rsidR="00FB2565" w:rsidRDefault="00D21645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Сначала не про игру</w:t>
      </w:r>
      <w:r w:rsidR="0013160F" w:rsidRPr="0013160F">
        <w:rPr>
          <w:rFonts w:ascii="Comfortaa" w:eastAsia="Comfortaa" w:hAnsi="Comfortaa" w:cs="Comfortaa"/>
          <w:sz w:val="28"/>
          <w:szCs w:val="28"/>
        </w:rPr>
        <w:t>, а про мероприятие</w:t>
      </w:r>
      <w:r>
        <w:rPr>
          <w:rFonts w:ascii="Comfortaa" w:eastAsia="Comfortaa" w:hAnsi="Comfortaa" w:cs="Comfortaa"/>
          <w:sz w:val="28"/>
          <w:szCs w:val="28"/>
        </w:rPr>
        <w:t>:</w:t>
      </w:r>
    </w:p>
    <w:p w14:paraId="43C526CF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D6EAAF0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Какая задача стоит?</w:t>
      </w:r>
    </w:p>
    <w:p w14:paraId="19A0ADEE" w14:textId="77777777" w:rsidR="00FB2565" w:rsidRPr="0013160F" w:rsidRDefault="00FB2565">
      <w:pPr>
        <w:rPr>
          <w:rFonts w:ascii="Comfortaa" w:eastAsia="Comfortaa" w:hAnsi="Comfortaa" w:cs="Comfortaa"/>
          <w:sz w:val="24"/>
          <w:szCs w:val="24"/>
          <w:lang w:val="en-US"/>
        </w:rPr>
      </w:pPr>
    </w:p>
    <w:p w14:paraId="443D36F0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Сколько планируется участников?</w:t>
      </w:r>
    </w:p>
    <w:p w14:paraId="7B7166DB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4883DF50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Какая аудитория? Кто эти люди?</w:t>
      </w:r>
    </w:p>
    <w:p w14:paraId="061ACE5E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4D6B9881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Онлайн, оффлайн или гибридный формат мероприятия?</w:t>
      </w:r>
    </w:p>
    <w:p w14:paraId="33C67B15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06CB5E2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Единовременная активность или серия событий?</w:t>
      </w:r>
    </w:p>
    <w:p w14:paraId="458A967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0BB1444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Отдельное мероприятие или включено в большую программу?</w:t>
      </w:r>
    </w:p>
    <w:p w14:paraId="54056804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E745045" w14:textId="77777777" w:rsidR="00FB2565" w:rsidRDefault="00D21645">
      <w:pPr>
        <w:numPr>
          <w:ilvl w:val="0"/>
          <w:numId w:val="2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Какое оптимальное решение по вашему мнению подойдет?</w:t>
      </w:r>
    </w:p>
    <w:p w14:paraId="7F3859B4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FD64B4C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4B1374A8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446F26E6" w14:textId="77777777" w:rsidR="00FB2565" w:rsidRDefault="00D21645">
      <w:pPr>
        <w:rPr>
          <w:rFonts w:ascii="Comfortaa" w:eastAsia="Comfortaa" w:hAnsi="Comfortaa" w:cs="Comfortaa"/>
          <w:sz w:val="28"/>
          <w:szCs w:val="28"/>
        </w:rPr>
      </w:pPr>
      <w:r>
        <w:rPr>
          <w:rFonts w:ascii="Comfortaa" w:eastAsia="Comfortaa" w:hAnsi="Comfortaa" w:cs="Comfortaa"/>
          <w:sz w:val="28"/>
          <w:szCs w:val="28"/>
        </w:rPr>
        <w:t>Теперь про игру:</w:t>
      </w:r>
    </w:p>
    <w:p w14:paraId="77342589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690ECC3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Какая основная задача игры?</w:t>
      </w:r>
    </w:p>
    <w:p w14:paraId="20D7AF3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0D697134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Какие дополнительные задачи игры?</w:t>
      </w:r>
    </w:p>
    <w:p w14:paraId="21288F6A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C129FD7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Что изменится для участников после прохождения?</w:t>
      </w:r>
    </w:p>
    <w:p w14:paraId="618AB5C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16C4F63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Какой формат игры?</w:t>
      </w:r>
    </w:p>
    <w:p w14:paraId="532E565D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33B41FFA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Какая длительность?</w:t>
      </w:r>
    </w:p>
    <w:p w14:paraId="203B8CC5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79417F7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Хотелось бы включить сессию рефлексии после?</w:t>
      </w:r>
    </w:p>
    <w:p w14:paraId="7768339F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391533E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Насколько командная/индивидуальная игра должна быть?</w:t>
      </w:r>
    </w:p>
    <w:p w14:paraId="293374B9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3611B925" w14:textId="111A4765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Сколько человек предполагается на игре, потоке, </w:t>
      </w:r>
      <w:r>
        <w:rPr>
          <w:rFonts w:ascii="Comfortaa" w:eastAsia="Comfortaa" w:hAnsi="Comfortaa" w:cs="Comfortaa"/>
          <w:sz w:val="24"/>
          <w:szCs w:val="24"/>
        </w:rPr>
        <w:t>в команде?</w:t>
      </w:r>
    </w:p>
    <w:p w14:paraId="60F89569" w14:textId="77777777" w:rsidR="00FB2565" w:rsidRDefault="00D21645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 </w:t>
      </w:r>
    </w:p>
    <w:p w14:paraId="3B88B63C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Каки</w:t>
      </w:r>
      <w:r>
        <w:rPr>
          <w:rFonts w:ascii="Comfortaa" w:eastAsia="Comfortaa" w:hAnsi="Comfortaa" w:cs="Comfortaa"/>
          <w:sz w:val="24"/>
          <w:szCs w:val="24"/>
        </w:rPr>
        <w:t>е даты проведения?</w:t>
      </w:r>
    </w:p>
    <w:p w14:paraId="06C3F484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68821D4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>Нужна разработка или адаптация готовых вариантов?</w:t>
      </w:r>
    </w:p>
    <w:p w14:paraId="4F868C7E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7C8ACBD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Игра </w:t>
      </w:r>
      <w:proofErr w:type="gramStart"/>
      <w:r>
        <w:rPr>
          <w:rFonts w:ascii="Comfortaa" w:eastAsia="Comfortaa" w:hAnsi="Comfortaa" w:cs="Comfortaa"/>
          <w:sz w:val="24"/>
          <w:szCs w:val="24"/>
        </w:rPr>
        <w:t>для передачу</w:t>
      </w:r>
      <w:proofErr w:type="gramEnd"/>
      <w:r>
        <w:rPr>
          <w:rFonts w:ascii="Comfortaa" w:eastAsia="Comfortaa" w:hAnsi="Comfortaa" w:cs="Comfortaa"/>
          <w:sz w:val="24"/>
          <w:szCs w:val="24"/>
        </w:rPr>
        <w:t xml:space="preserve"> внутрь компании или достаточно проведения?</w:t>
      </w:r>
    </w:p>
    <w:p w14:paraId="6897CF3C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22F62550" w14:textId="77777777" w:rsidR="00FB2565" w:rsidRDefault="00D21645">
      <w:pPr>
        <w:numPr>
          <w:ilvl w:val="0"/>
          <w:numId w:val="1"/>
        </w:num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Кто внутри компании будет заниматься </w:t>
      </w:r>
      <w:proofErr w:type="gramStart"/>
      <w:r>
        <w:rPr>
          <w:rFonts w:ascii="Comfortaa" w:eastAsia="Comfortaa" w:hAnsi="Comfortaa" w:cs="Comfortaa"/>
          <w:sz w:val="24"/>
          <w:szCs w:val="24"/>
        </w:rPr>
        <w:t>вопросами</w:t>
      </w:r>
      <w:proofErr w:type="gramEnd"/>
      <w:r>
        <w:rPr>
          <w:rFonts w:ascii="Comfortaa" w:eastAsia="Comfortaa" w:hAnsi="Comfortaa" w:cs="Comfortaa"/>
          <w:sz w:val="24"/>
          <w:szCs w:val="24"/>
        </w:rPr>
        <w:t xml:space="preserve"> связанными с уточнением запроса, оповещением участников, оценкой результатов</w:t>
      </w:r>
      <w:r>
        <w:rPr>
          <w:rFonts w:ascii="Comfortaa" w:eastAsia="Comfortaa" w:hAnsi="Comfortaa" w:cs="Comfortaa"/>
          <w:sz w:val="24"/>
          <w:szCs w:val="24"/>
        </w:rPr>
        <w:t xml:space="preserve"> и др.?</w:t>
      </w:r>
    </w:p>
    <w:p w14:paraId="580232D8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7657EEE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3BC350F8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4F061222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36F28C9A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1208B927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3B3D26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549B8CF6" w14:textId="77777777" w:rsidR="00FB2565" w:rsidRDefault="00D21645">
      <w:pPr>
        <w:rPr>
          <w:rFonts w:ascii="Comfortaa" w:eastAsia="Comfortaa" w:hAnsi="Comfortaa" w:cs="Comfortaa"/>
          <w:sz w:val="24"/>
          <w:szCs w:val="24"/>
        </w:rPr>
      </w:pPr>
      <w:r>
        <w:rPr>
          <w:rFonts w:ascii="Comfortaa" w:eastAsia="Comfortaa" w:hAnsi="Comfortaa" w:cs="Comfortaa"/>
          <w:sz w:val="24"/>
          <w:szCs w:val="24"/>
        </w:rPr>
        <w:t xml:space="preserve">Ответы на эти и другие вопросы позволят нам подготовить и провести отличную деловую игру. Если на какие-то вопросы, трудно ответить самостоятельно, ничего страшного. В ходе подготовки мы совместно пройдём по всем темам, подскажем варианты и </w:t>
      </w:r>
      <w:r>
        <w:rPr>
          <w:rFonts w:ascii="Comfortaa" w:eastAsia="Comfortaa" w:hAnsi="Comfortaa" w:cs="Comfortaa"/>
          <w:sz w:val="24"/>
          <w:szCs w:val="24"/>
        </w:rPr>
        <w:t xml:space="preserve">решения. </w:t>
      </w:r>
    </w:p>
    <w:p w14:paraId="6E7BA79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18D906C0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58E4C4E5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5B627A87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C03781D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5C23E007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6756512B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7574DCA6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p w14:paraId="1F41BA14" w14:textId="77777777" w:rsidR="00FB2565" w:rsidRDefault="00FB2565">
      <w:pPr>
        <w:rPr>
          <w:rFonts w:ascii="Comfortaa" w:eastAsia="Comfortaa" w:hAnsi="Comfortaa" w:cs="Comfortaa"/>
          <w:sz w:val="24"/>
          <w:szCs w:val="24"/>
        </w:rPr>
      </w:pPr>
    </w:p>
    <w:sectPr w:rsidR="00FB2565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036812" w14:textId="77777777" w:rsidR="00D21645" w:rsidRDefault="00D21645">
      <w:pPr>
        <w:spacing w:line="240" w:lineRule="auto"/>
      </w:pPr>
      <w:r>
        <w:separator/>
      </w:r>
    </w:p>
  </w:endnote>
  <w:endnote w:type="continuationSeparator" w:id="0">
    <w:p w14:paraId="0A415805" w14:textId="77777777" w:rsidR="00D21645" w:rsidRDefault="00D216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mfortaa">
    <w:altName w:val="Calibri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67A405" w14:textId="0DD32CEC" w:rsidR="00FB2565" w:rsidRPr="0013160F" w:rsidRDefault="0013160F" w:rsidP="0013160F">
    <w:pPr>
      <w:ind w:right="-610"/>
      <w:rPr>
        <w:rFonts w:asciiTheme="majorHAnsi" w:eastAsia="Comfortaa" w:hAnsiTheme="majorHAnsi" w:cstheme="majorHAnsi"/>
        <w:sz w:val="20"/>
        <w:szCs w:val="20"/>
      </w:rPr>
    </w:pPr>
    <w:proofErr w:type="spellStart"/>
    <w:proofErr w:type="gramStart"/>
    <w:r w:rsidRPr="0013160F">
      <w:rPr>
        <w:rFonts w:asciiTheme="majorHAnsi" w:eastAsia="Comfortaa" w:hAnsiTheme="majorHAnsi" w:cstheme="majorHAnsi"/>
        <w:b/>
        <w:bCs/>
        <w:sz w:val="20"/>
        <w:szCs w:val="20"/>
      </w:rPr>
      <w:t>tigr.club</w:t>
    </w:r>
    <w:proofErr w:type="spellEnd"/>
    <w:proofErr w:type="gramEnd"/>
    <w:r w:rsidRPr="0013160F">
      <w:rPr>
        <w:rFonts w:ascii="Comfortaa" w:eastAsia="Comfortaa" w:hAnsi="Comfortaa" w:cs="Comfortaa"/>
        <w:b/>
        <w:bCs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</w:rPr>
      <w:tab/>
    </w:r>
    <w:r w:rsidRPr="0013160F">
      <w:rPr>
        <w:rFonts w:ascii="Comfortaa" w:eastAsia="Comfortaa" w:hAnsi="Comfortaa" w:cs="Comfortaa"/>
        <w:sz w:val="20"/>
        <w:szCs w:val="20"/>
        <w:lang w:val="en-US"/>
      </w:rPr>
      <w:t xml:space="preserve">         </w:t>
    </w:r>
    <w:r>
      <w:rPr>
        <w:rFonts w:ascii="Comfortaa" w:eastAsia="Comfortaa" w:hAnsi="Comfortaa" w:cs="Comfortaa"/>
        <w:sz w:val="20"/>
        <w:szCs w:val="20"/>
        <w:lang w:val="en-US"/>
      </w:rPr>
      <w:t xml:space="preserve">                                 </w:t>
    </w:r>
    <w:r w:rsidR="00D21645" w:rsidRPr="0013160F">
      <w:rPr>
        <w:rFonts w:asciiTheme="majorHAnsi" w:eastAsia="Comfortaa" w:hAnsiTheme="majorHAnsi" w:cstheme="majorHAnsi"/>
        <w:b/>
        <w:sz w:val="20"/>
        <w:szCs w:val="20"/>
      </w:rPr>
      <w:t>PLAY</w:t>
    </w:r>
    <w:r w:rsidR="00D21645" w:rsidRPr="0013160F">
      <w:rPr>
        <w:rFonts w:asciiTheme="majorHAnsi" w:eastAsia="Comfortaa" w:hAnsiTheme="majorHAnsi" w:cstheme="majorHAnsi"/>
        <w:sz w:val="20"/>
        <w:szCs w:val="20"/>
      </w:rPr>
      <w:t xml:space="preserve"> </w:t>
    </w:r>
    <w:proofErr w:type="spellStart"/>
    <w:r w:rsidR="00D21645" w:rsidRPr="0013160F">
      <w:rPr>
        <w:rFonts w:asciiTheme="majorHAnsi" w:eastAsia="Comfortaa" w:hAnsiTheme="majorHAnsi" w:cstheme="majorHAnsi"/>
        <w:sz w:val="20"/>
        <w:szCs w:val="20"/>
      </w:rPr>
      <w:t>with</w:t>
    </w:r>
    <w:proofErr w:type="spellEnd"/>
    <w:r w:rsidR="00D21645" w:rsidRPr="0013160F">
      <w:rPr>
        <w:rFonts w:asciiTheme="majorHAnsi" w:eastAsia="Comfortaa" w:hAnsiTheme="majorHAnsi" w:cstheme="majorHAnsi"/>
        <w:sz w:val="20"/>
        <w:szCs w:val="20"/>
      </w:rPr>
      <w:t xml:space="preserve"> </w:t>
    </w:r>
    <w:r w:rsidR="00D21645" w:rsidRPr="0013160F">
      <w:rPr>
        <w:rFonts w:asciiTheme="majorHAnsi" w:eastAsia="Comfortaa" w:hAnsiTheme="majorHAnsi" w:cstheme="majorHAnsi"/>
        <w:b/>
        <w:sz w:val="20"/>
        <w:szCs w:val="20"/>
      </w:rPr>
      <w:t>TIGR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460179" w14:textId="77777777" w:rsidR="00D21645" w:rsidRDefault="00D21645">
      <w:pPr>
        <w:spacing w:line="240" w:lineRule="auto"/>
      </w:pPr>
      <w:r>
        <w:separator/>
      </w:r>
    </w:p>
  </w:footnote>
  <w:footnote w:type="continuationSeparator" w:id="0">
    <w:p w14:paraId="08A29E01" w14:textId="77777777" w:rsidR="00D21645" w:rsidRDefault="00D2164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E8C900" w14:textId="77777777" w:rsidR="00FB2565" w:rsidRDefault="00D21645">
    <w:pPr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A908AE2" wp14:editId="5DF4EDBE">
          <wp:simplePos x="0" y="0"/>
          <wp:positionH relativeFrom="column">
            <wp:posOffset>5227320</wp:posOffset>
          </wp:positionH>
          <wp:positionV relativeFrom="paragraph">
            <wp:posOffset>-350520</wp:posOffset>
          </wp:positionV>
          <wp:extent cx="947420" cy="947420"/>
          <wp:effectExtent l="0" t="0" r="5080" b="5080"/>
          <wp:wrapSquare wrapText="bothSides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7420" cy="9474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6795B"/>
    <w:multiLevelType w:val="multilevel"/>
    <w:tmpl w:val="B952077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7C646961"/>
    <w:multiLevelType w:val="multilevel"/>
    <w:tmpl w:val="15AA86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565"/>
    <w:rsid w:val="0013160F"/>
    <w:rsid w:val="00D21645"/>
    <w:rsid w:val="00FB2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57C7E"/>
  <w15:docId w15:val="{803AB399-838F-4018-BE95-0838C9762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13160F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3160F"/>
  </w:style>
  <w:style w:type="paragraph" w:styleId="a7">
    <w:name w:val="footer"/>
    <w:basedOn w:val="a"/>
    <w:link w:val="a8"/>
    <w:uiPriority w:val="99"/>
    <w:unhideWhenUsed/>
    <w:rsid w:val="0013160F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316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185</Words>
  <Characters>1056</Characters>
  <Application>Microsoft Office Word</Application>
  <DocSecurity>0</DocSecurity>
  <Lines>8</Lines>
  <Paragraphs>2</Paragraphs>
  <ScaleCrop>false</ScaleCrop>
  <Company/>
  <LinksUpToDate>false</LinksUpToDate>
  <CharactersWithSpaces>1239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Владимир Миронов</cp:lastModifiedBy>
  <cp:revision>2</cp:revision>
  <dcterms:created xsi:type="dcterms:W3CDTF">2025-04-30T07:46:00Z</dcterms:created>
  <dcterms:modified xsi:type="dcterms:W3CDTF">2025-04-30T07:54:00Z</dcterms:modified>
</cp:coreProperties>
</file>